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40" w:rsidRPr="00C56036" w:rsidRDefault="00A74740" w:rsidP="00C56036">
      <w:pPr>
        <w:tabs>
          <w:tab w:val="left" w:pos="993"/>
        </w:tabs>
        <w:jc w:val="both"/>
        <w:rPr>
          <w:rFonts w:ascii="Times New Roman" w:hAnsi="Times New Roman" w:cs="Times New Roman"/>
        </w:rPr>
      </w:pPr>
    </w:p>
    <w:p w:rsidR="00C56036" w:rsidRPr="00E52A30" w:rsidRDefault="00C56036" w:rsidP="00E52A30">
      <w:pPr>
        <w:tabs>
          <w:tab w:val="left" w:pos="993"/>
        </w:tabs>
        <w:jc w:val="center"/>
        <w:rPr>
          <w:rFonts w:ascii="Times New Roman" w:hAnsi="Times New Roman" w:cs="Times New Roman"/>
          <w:b/>
          <w:sz w:val="28"/>
          <w:szCs w:val="28"/>
        </w:rPr>
      </w:pPr>
      <w:r w:rsidRPr="00E52A30">
        <w:rPr>
          <w:rFonts w:ascii="Times New Roman" w:hAnsi="Times New Roman" w:cs="Times New Roman"/>
          <w:b/>
          <w:sz w:val="28"/>
          <w:szCs w:val="28"/>
        </w:rPr>
        <w:t>Анотация к ООП НОО</w:t>
      </w:r>
    </w:p>
    <w:p w:rsidR="00C56036" w:rsidRPr="00C56036" w:rsidRDefault="00C56036" w:rsidP="00C56036">
      <w:pPr>
        <w:tabs>
          <w:tab w:val="left" w:pos="993"/>
        </w:tabs>
        <w:spacing w:before="100" w:beforeAutospacing="1" w:after="240"/>
        <w:ind w:firstLine="567"/>
        <w:jc w:val="both"/>
        <w:outlineLvl w:val="3"/>
        <w:rPr>
          <w:rFonts w:ascii="Times New Roman" w:eastAsia="Times New Roman" w:hAnsi="Times New Roman" w:cs="Times New Roman"/>
          <w:bCs/>
          <w:sz w:val="28"/>
          <w:szCs w:val="28"/>
          <w:lang w:eastAsia="ru-RU"/>
        </w:rPr>
      </w:pPr>
      <w:r w:rsidRPr="00C56036">
        <w:rPr>
          <w:rFonts w:ascii="Times New Roman" w:eastAsia="Times New Roman" w:hAnsi="Times New Roman" w:cs="Times New Roman"/>
          <w:bCs/>
          <w:sz w:val="28"/>
          <w:szCs w:val="28"/>
          <w:lang w:eastAsia="ru-RU"/>
        </w:rPr>
        <w:t>Данный документ разработан педагогическим коллективом учителей  МКОУ «Верхнесуерская СОШ»  в соответствии с требованиями Федерального государственного образовательного стандарта начального общего образования, с учётом рекомендаций Примерной основной образовательной программы, особенностей образовательного учреждения, образовательных потребностей и запросов обучающихся и их родителей, а также концептуальных положений УМК «Перспективная начальная школа»</w:t>
      </w:r>
      <w:r>
        <w:rPr>
          <w:rFonts w:ascii="Times New Roman" w:eastAsia="Times New Roman" w:hAnsi="Times New Roman" w:cs="Times New Roman"/>
          <w:bCs/>
          <w:sz w:val="28"/>
          <w:szCs w:val="28"/>
          <w:lang w:eastAsia="ru-RU"/>
        </w:rPr>
        <w:t>, УМК «Гармония»</w:t>
      </w:r>
      <w:r w:rsidRPr="00C56036">
        <w:rPr>
          <w:rFonts w:ascii="Times New Roman" w:eastAsia="Times New Roman" w:hAnsi="Times New Roman" w:cs="Times New Roman"/>
          <w:bCs/>
          <w:sz w:val="28"/>
          <w:szCs w:val="28"/>
          <w:lang w:eastAsia="ru-RU"/>
        </w:rPr>
        <w:t>.</w:t>
      </w:r>
    </w:p>
    <w:p w:rsidR="00C56036" w:rsidRPr="00C56036" w:rsidRDefault="00C56036" w:rsidP="00C56036">
      <w:pPr>
        <w:tabs>
          <w:tab w:val="left" w:pos="993"/>
        </w:tabs>
        <w:spacing w:before="100" w:beforeAutospacing="1" w:after="240"/>
        <w:ind w:firstLine="567"/>
        <w:jc w:val="both"/>
        <w:outlineLvl w:val="3"/>
        <w:rPr>
          <w:rFonts w:ascii="Times New Roman" w:eastAsia="Times New Roman" w:hAnsi="Times New Roman" w:cs="Times New Roman"/>
          <w:b/>
          <w:bCs/>
          <w:i/>
          <w:color w:val="000080"/>
          <w:sz w:val="28"/>
          <w:szCs w:val="28"/>
          <w:lang w:eastAsia="ru-RU"/>
        </w:rPr>
      </w:pPr>
      <w:r w:rsidRPr="00C56036">
        <w:rPr>
          <w:rFonts w:ascii="Times New Roman" w:eastAsia="Times New Roman" w:hAnsi="Times New Roman" w:cs="Times New Roman"/>
          <w:bCs/>
          <w:sz w:val="28"/>
          <w:szCs w:val="28"/>
          <w:lang w:eastAsia="ru-RU"/>
        </w:rPr>
        <w:t>Данная  программа  рассчитана  на четыре  года (возраст 6,5 – 11 лет)  школьной жизни  детей. Именно на этой ступени образования  создаются предпосылки  для решения на последующих этапах школьного образования более сложных задач, связанных с обеспечением  условий для развития  личности школьника, сознания, способностей и самостоятельности.</w:t>
      </w:r>
    </w:p>
    <w:p w:rsidR="00C56036" w:rsidRPr="00C56036" w:rsidRDefault="00C56036" w:rsidP="00C56036">
      <w:pPr>
        <w:pStyle w:val="acxspmiddle"/>
        <w:tabs>
          <w:tab w:val="left" w:pos="993"/>
        </w:tabs>
        <w:jc w:val="both"/>
        <w:rPr>
          <w:sz w:val="28"/>
          <w:szCs w:val="28"/>
        </w:rPr>
      </w:pPr>
      <w:r w:rsidRPr="00C56036">
        <w:rPr>
          <w:sz w:val="28"/>
          <w:szCs w:val="28"/>
        </w:rPr>
        <w:t xml:space="preserve">Образовательная программа учитывает специфику начальной школы – особый этап в жизни ребенка, </w:t>
      </w:r>
    </w:p>
    <w:p w:rsidR="00C56036" w:rsidRPr="00C56036" w:rsidRDefault="00C56036" w:rsidP="00C56036">
      <w:pPr>
        <w:tabs>
          <w:tab w:val="left" w:pos="993"/>
        </w:tabs>
        <w:ind w:left="360"/>
        <w:jc w:val="both"/>
        <w:outlineLvl w:val="3"/>
        <w:rPr>
          <w:rFonts w:ascii="Times New Roman" w:eastAsia="Times New Roman" w:hAnsi="Times New Roman" w:cs="Times New Roman"/>
          <w:b/>
          <w:bCs/>
          <w:sz w:val="28"/>
          <w:szCs w:val="28"/>
          <w:lang w:eastAsia="ru-RU"/>
        </w:rPr>
      </w:pPr>
      <w:r w:rsidRPr="00C56036">
        <w:rPr>
          <w:rFonts w:ascii="Times New Roman" w:eastAsia="Times New Roman" w:hAnsi="Times New Roman" w:cs="Times New Roman"/>
          <w:b/>
          <w:bCs/>
          <w:sz w:val="28"/>
          <w:szCs w:val="28"/>
          <w:lang w:eastAsia="ru-RU"/>
        </w:rPr>
        <w:t xml:space="preserve"> Цели и задачи реализации Образовательной программы, конкретизированные в соответствии с требованиями Стандарта к результатам образования</w:t>
      </w:r>
    </w:p>
    <w:p w:rsidR="00C56036" w:rsidRPr="00C56036" w:rsidRDefault="00C56036" w:rsidP="00C56036">
      <w:pPr>
        <w:tabs>
          <w:tab w:val="left" w:pos="993"/>
        </w:tabs>
        <w:jc w:val="both"/>
        <w:rPr>
          <w:rFonts w:ascii="Times New Roman" w:hAnsi="Times New Roman" w:cs="Times New Roman"/>
          <w:sz w:val="28"/>
          <w:szCs w:val="28"/>
        </w:rPr>
      </w:pPr>
    </w:p>
    <w:p w:rsidR="00C56036" w:rsidRPr="00C56036" w:rsidRDefault="00C56036" w:rsidP="00C56036">
      <w:pPr>
        <w:tabs>
          <w:tab w:val="left" w:pos="993"/>
        </w:tabs>
        <w:ind w:firstLine="708"/>
        <w:jc w:val="both"/>
        <w:rPr>
          <w:rFonts w:ascii="Times New Roman" w:hAnsi="Times New Roman" w:cs="Times New Roman"/>
          <w:sz w:val="28"/>
          <w:szCs w:val="28"/>
        </w:rPr>
      </w:pPr>
      <w:r w:rsidRPr="00C56036">
        <w:rPr>
          <w:rFonts w:ascii="Times New Roman" w:hAnsi="Times New Roman" w:cs="Times New Roman"/>
          <w:b/>
          <w:sz w:val="28"/>
          <w:szCs w:val="28"/>
        </w:rPr>
        <w:t xml:space="preserve">Целью </w:t>
      </w:r>
      <w:r w:rsidRPr="00C56036">
        <w:rPr>
          <w:rFonts w:ascii="Times New Roman" w:hAnsi="Times New Roman" w:cs="Times New Roman"/>
          <w:sz w:val="28"/>
          <w:szCs w:val="28"/>
        </w:rPr>
        <w:t xml:space="preserve">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C56036" w:rsidRPr="00C56036" w:rsidRDefault="00C56036" w:rsidP="00C56036">
      <w:pPr>
        <w:tabs>
          <w:tab w:val="left" w:pos="993"/>
        </w:tabs>
        <w:jc w:val="both"/>
        <w:rPr>
          <w:rFonts w:ascii="Times New Roman" w:hAnsi="Times New Roman" w:cs="Times New Roman"/>
          <w:sz w:val="28"/>
          <w:szCs w:val="28"/>
        </w:rPr>
      </w:pPr>
      <w:r w:rsidRPr="00C56036">
        <w:rPr>
          <w:rFonts w:ascii="Times New Roman" w:hAnsi="Times New Roman" w:cs="Times New Roman"/>
          <w:sz w:val="28"/>
          <w:szCs w:val="28"/>
        </w:rPr>
        <w:tab/>
        <w:t>Образовательная программа предусматривает достижение следующих результатов образования:</w:t>
      </w:r>
    </w:p>
    <w:p w:rsidR="00C56036" w:rsidRPr="00C56036" w:rsidRDefault="00C56036" w:rsidP="00C56036">
      <w:pPr>
        <w:tabs>
          <w:tab w:val="left" w:pos="993"/>
        </w:tabs>
        <w:jc w:val="both"/>
        <w:rPr>
          <w:rFonts w:ascii="Times New Roman" w:hAnsi="Times New Roman" w:cs="Times New Roman"/>
          <w:sz w:val="28"/>
          <w:szCs w:val="28"/>
        </w:rPr>
      </w:pPr>
      <w:r w:rsidRPr="00C56036">
        <w:rPr>
          <w:rFonts w:ascii="Times New Roman" w:hAnsi="Times New Roman" w:cs="Times New Roman"/>
          <w:b/>
          <w:sz w:val="28"/>
          <w:szCs w:val="28"/>
        </w:rPr>
        <w:t xml:space="preserve">- личностные результаты: </w:t>
      </w:r>
      <w:r w:rsidRPr="00C56036">
        <w:rPr>
          <w:rFonts w:ascii="Times New Roman" w:hAnsi="Times New Roman" w:cs="Times New Roman"/>
          <w:sz w:val="28"/>
          <w:szCs w:val="28"/>
        </w:rPr>
        <w:t>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учению, сформированность умения учиться;</w:t>
      </w:r>
    </w:p>
    <w:p w:rsidR="00C56036" w:rsidRPr="00C56036" w:rsidRDefault="00C56036" w:rsidP="00C56036">
      <w:pPr>
        <w:tabs>
          <w:tab w:val="left" w:pos="993"/>
        </w:tabs>
        <w:jc w:val="both"/>
        <w:rPr>
          <w:rFonts w:ascii="Times New Roman" w:hAnsi="Times New Roman" w:cs="Times New Roman"/>
          <w:sz w:val="28"/>
          <w:szCs w:val="28"/>
        </w:rPr>
      </w:pPr>
      <w:r w:rsidRPr="00C56036">
        <w:rPr>
          <w:rFonts w:ascii="Times New Roman" w:hAnsi="Times New Roman" w:cs="Times New Roman"/>
          <w:sz w:val="28"/>
          <w:szCs w:val="28"/>
        </w:rPr>
        <w:lastRenderedPageBreak/>
        <w:t xml:space="preserve">- </w:t>
      </w:r>
      <w:r w:rsidRPr="00C56036">
        <w:rPr>
          <w:rFonts w:ascii="Times New Roman" w:hAnsi="Times New Roman" w:cs="Times New Roman"/>
          <w:b/>
          <w:sz w:val="28"/>
          <w:szCs w:val="28"/>
        </w:rPr>
        <w:t xml:space="preserve">метапредметные результаты: </w:t>
      </w:r>
      <w:r w:rsidRPr="00C56036">
        <w:rPr>
          <w:rFonts w:ascii="Times New Roman" w:hAnsi="Times New Roman" w:cs="Times New Roman"/>
          <w:sz w:val="28"/>
          <w:szCs w:val="28"/>
        </w:rPr>
        <w:t>освоение обучающимися в процессе урочной и внеурочной деятельности универсальных учебных действий (познавательных, регулятивных и коммуникативных);</w:t>
      </w:r>
    </w:p>
    <w:p w:rsidR="00C56036" w:rsidRPr="00C56036" w:rsidRDefault="00C56036" w:rsidP="00C56036">
      <w:pPr>
        <w:tabs>
          <w:tab w:val="left" w:pos="993"/>
        </w:tabs>
        <w:jc w:val="both"/>
        <w:rPr>
          <w:rFonts w:ascii="Times New Roman" w:hAnsi="Times New Roman" w:cs="Times New Roman"/>
          <w:sz w:val="28"/>
          <w:szCs w:val="28"/>
        </w:rPr>
      </w:pPr>
      <w:r w:rsidRPr="00C56036">
        <w:rPr>
          <w:rFonts w:ascii="Times New Roman" w:hAnsi="Times New Roman" w:cs="Times New Roman"/>
          <w:sz w:val="28"/>
          <w:szCs w:val="28"/>
        </w:rPr>
        <w:t xml:space="preserve">- </w:t>
      </w:r>
      <w:r w:rsidRPr="00C56036">
        <w:rPr>
          <w:rFonts w:ascii="Times New Roman" w:hAnsi="Times New Roman" w:cs="Times New Roman"/>
          <w:b/>
          <w:sz w:val="28"/>
          <w:szCs w:val="28"/>
        </w:rPr>
        <w:t xml:space="preserve">предметные результаты: </w:t>
      </w:r>
      <w:r w:rsidRPr="00C56036">
        <w:rPr>
          <w:rFonts w:ascii="Times New Roman" w:hAnsi="Times New Roman" w:cs="Times New Roman"/>
          <w:sz w:val="28"/>
          <w:szCs w:val="28"/>
        </w:rPr>
        <w:t>освоение обучающимися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C56036" w:rsidRPr="00C56036" w:rsidRDefault="00C56036" w:rsidP="00C56036">
      <w:pPr>
        <w:tabs>
          <w:tab w:val="left" w:pos="993"/>
        </w:tabs>
        <w:jc w:val="both"/>
        <w:rPr>
          <w:rFonts w:ascii="Times New Roman" w:hAnsi="Times New Roman" w:cs="Times New Roman"/>
          <w:b/>
          <w:sz w:val="28"/>
          <w:szCs w:val="28"/>
        </w:rPr>
      </w:pPr>
      <w:r w:rsidRPr="00C56036">
        <w:rPr>
          <w:rFonts w:ascii="Times New Roman" w:hAnsi="Times New Roman" w:cs="Times New Roman"/>
          <w:sz w:val="28"/>
          <w:szCs w:val="28"/>
        </w:rPr>
        <w:t>В соответствии со Стандартом на ступени начального общего</w:t>
      </w:r>
      <w:r w:rsidRPr="00C56036">
        <w:rPr>
          <w:rFonts w:ascii="Times New Roman" w:hAnsi="Times New Roman" w:cs="Times New Roman"/>
          <w:b/>
          <w:sz w:val="28"/>
          <w:szCs w:val="28"/>
        </w:rPr>
        <w:t xml:space="preserve"> </w:t>
      </w:r>
      <w:r w:rsidRPr="00C56036">
        <w:rPr>
          <w:rFonts w:ascii="Times New Roman" w:hAnsi="Times New Roman" w:cs="Times New Roman"/>
          <w:sz w:val="28"/>
          <w:szCs w:val="28"/>
        </w:rPr>
        <w:t>образования решаются следующие</w:t>
      </w:r>
      <w:r w:rsidRPr="00C56036">
        <w:rPr>
          <w:rFonts w:ascii="Times New Roman" w:hAnsi="Times New Roman" w:cs="Times New Roman"/>
          <w:b/>
          <w:sz w:val="28"/>
          <w:szCs w:val="28"/>
        </w:rPr>
        <w:t xml:space="preserve"> задачи:</w:t>
      </w:r>
    </w:p>
    <w:p w:rsidR="00C56036" w:rsidRPr="00C56036" w:rsidRDefault="00C56036" w:rsidP="00C56036">
      <w:pPr>
        <w:numPr>
          <w:ilvl w:val="0"/>
          <w:numId w:val="3"/>
        </w:numPr>
        <w:tabs>
          <w:tab w:val="left" w:pos="993"/>
        </w:tabs>
        <w:spacing w:after="0" w:line="240" w:lineRule="auto"/>
        <w:jc w:val="both"/>
        <w:rPr>
          <w:rFonts w:ascii="Times New Roman" w:hAnsi="Times New Roman" w:cs="Times New Roman"/>
          <w:sz w:val="28"/>
          <w:szCs w:val="28"/>
        </w:rPr>
      </w:pPr>
      <w:r w:rsidRPr="00C56036">
        <w:rPr>
          <w:rFonts w:ascii="Times New Roman" w:hAnsi="Times New Roman" w:cs="Times New Roman"/>
          <w:sz w:val="28"/>
          <w:szCs w:val="28"/>
        </w:rPr>
        <w:t>становление основ гражданской идентичности и мировоззрения обучающихся;</w:t>
      </w:r>
    </w:p>
    <w:p w:rsidR="00C56036" w:rsidRPr="00C56036" w:rsidRDefault="00C56036" w:rsidP="00C56036">
      <w:pPr>
        <w:numPr>
          <w:ilvl w:val="0"/>
          <w:numId w:val="3"/>
        </w:numPr>
        <w:tabs>
          <w:tab w:val="left" w:pos="993"/>
        </w:tabs>
        <w:spacing w:after="0" w:line="240" w:lineRule="auto"/>
        <w:jc w:val="both"/>
        <w:rPr>
          <w:rFonts w:ascii="Times New Roman" w:hAnsi="Times New Roman" w:cs="Times New Roman"/>
          <w:sz w:val="28"/>
          <w:szCs w:val="28"/>
        </w:rPr>
      </w:pPr>
      <w:r w:rsidRPr="00C56036">
        <w:rPr>
          <w:rFonts w:ascii="Times New Roman" w:hAnsi="Times New Roman" w:cs="Times New Roman"/>
          <w:sz w:val="28"/>
          <w:szCs w:val="28"/>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C56036" w:rsidRPr="00C56036" w:rsidRDefault="00C56036" w:rsidP="00C56036">
      <w:pPr>
        <w:numPr>
          <w:ilvl w:val="0"/>
          <w:numId w:val="3"/>
        </w:numPr>
        <w:tabs>
          <w:tab w:val="left" w:pos="993"/>
        </w:tabs>
        <w:spacing w:after="120" w:line="240" w:lineRule="auto"/>
        <w:jc w:val="both"/>
        <w:rPr>
          <w:rFonts w:ascii="Times New Roman" w:eastAsia="Times New Roman" w:hAnsi="Times New Roman" w:cs="Times New Roman"/>
          <w:sz w:val="28"/>
          <w:szCs w:val="28"/>
          <w:lang w:eastAsia="ru-RU"/>
        </w:rPr>
      </w:pPr>
      <w:r w:rsidRPr="00C56036">
        <w:rPr>
          <w:rFonts w:ascii="Times New Roman" w:eastAsia="Times New Roman" w:hAnsi="Times New Roman" w:cs="Times New Roman"/>
          <w:sz w:val="28"/>
          <w:szCs w:val="28"/>
          <w:lang w:eastAsia="ru-RU"/>
        </w:rPr>
        <w:t xml:space="preserve">формировать у младших школьников самостоятельную познавательную деятельность; </w:t>
      </w:r>
    </w:p>
    <w:p w:rsidR="00C56036" w:rsidRPr="00C56036" w:rsidRDefault="00C56036" w:rsidP="00C56036">
      <w:pPr>
        <w:numPr>
          <w:ilvl w:val="0"/>
          <w:numId w:val="3"/>
        </w:numPr>
        <w:tabs>
          <w:tab w:val="left" w:pos="993"/>
        </w:tabs>
        <w:spacing w:after="0" w:line="240" w:lineRule="auto"/>
        <w:jc w:val="both"/>
        <w:rPr>
          <w:rFonts w:ascii="Times New Roman" w:hAnsi="Times New Roman" w:cs="Times New Roman"/>
          <w:sz w:val="28"/>
          <w:szCs w:val="28"/>
        </w:rPr>
      </w:pPr>
      <w:r w:rsidRPr="00C56036">
        <w:rPr>
          <w:rFonts w:ascii="Times New Roman" w:hAnsi="Times New Roman" w:cs="Times New Roman"/>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C56036" w:rsidRPr="00C56036" w:rsidRDefault="00C56036" w:rsidP="00C56036">
      <w:pPr>
        <w:numPr>
          <w:ilvl w:val="0"/>
          <w:numId w:val="1"/>
        </w:numPr>
        <w:tabs>
          <w:tab w:val="left" w:pos="993"/>
        </w:tabs>
        <w:spacing w:after="120" w:line="240" w:lineRule="auto"/>
        <w:ind w:left="714" w:hanging="357"/>
        <w:jc w:val="both"/>
        <w:rPr>
          <w:rFonts w:ascii="Times New Roman" w:hAnsi="Times New Roman" w:cs="Times New Roman"/>
          <w:sz w:val="28"/>
          <w:szCs w:val="28"/>
        </w:rPr>
      </w:pPr>
      <w:r w:rsidRPr="00C56036">
        <w:rPr>
          <w:rFonts w:ascii="Times New Roman" w:hAnsi="Times New Roman" w:cs="Times New Roman"/>
          <w:sz w:val="28"/>
          <w:szCs w:val="28"/>
        </w:rPr>
        <w:t>сохранить и укрепить физическое и психическое здоровье и безопасность обучающихся, обеспечить их эмоциональное  благополучие;</w:t>
      </w:r>
    </w:p>
    <w:p w:rsidR="00C56036" w:rsidRPr="00C56036" w:rsidRDefault="00C56036" w:rsidP="00C56036">
      <w:pPr>
        <w:numPr>
          <w:ilvl w:val="0"/>
          <w:numId w:val="1"/>
        </w:numPr>
        <w:tabs>
          <w:tab w:val="left" w:pos="993"/>
        </w:tabs>
        <w:spacing w:after="120" w:line="240" w:lineRule="auto"/>
        <w:ind w:left="714" w:hanging="357"/>
        <w:jc w:val="both"/>
        <w:rPr>
          <w:rFonts w:ascii="Times New Roman" w:eastAsia="Times New Roman" w:hAnsi="Times New Roman" w:cs="Times New Roman"/>
          <w:sz w:val="28"/>
          <w:szCs w:val="28"/>
          <w:lang w:eastAsia="ru-RU"/>
        </w:rPr>
      </w:pPr>
      <w:r w:rsidRPr="00C56036">
        <w:rPr>
          <w:rFonts w:ascii="Times New Roman" w:eastAsia="Times New Roman" w:hAnsi="Times New Roman" w:cs="Times New Roman"/>
          <w:sz w:val="28"/>
          <w:szCs w:val="28"/>
          <w:lang w:eastAsia="ru-RU"/>
        </w:rPr>
        <w:t>развить творческие способности школьников с учетом их индивидуальных особенностей; сохранить и поддержать  индивидуальность каждого  ребенка;</w:t>
      </w:r>
    </w:p>
    <w:p w:rsidR="00C56036" w:rsidRPr="00C56036" w:rsidRDefault="00C56036" w:rsidP="00C56036">
      <w:pPr>
        <w:numPr>
          <w:ilvl w:val="0"/>
          <w:numId w:val="1"/>
        </w:numPr>
        <w:tabs>
          <w:tab w:val="left" w:pos="993"/>
        </w:tabs>
        <w:spacing w:after="120" w:line="240" w:lineRule="auto"/>
        <w:ind w:left="714" w:hanging="357"/>
        <w:jc w:val="both"/>
        <w:rPr>
          <w:rFonts w:ascii="Times New Roman" w:eastAsia="Times New Roman" w:hAnsi="Times New Roman" w:cs="Times New Roman"/>
          <w:sz w:val="28"/>
          <w:szCs w:val="28"/>
          <w:lang w:eastAsia="ru-RU"/>
        </w:rPr>
      </w:pPr>
      <w:r w:rsidRPr="00C56036">
        <w:rPr>
          <w:rFonts w:ascii="Times New Roman" w:eastAsia="Times New Roman" w:hAnsi="Times New Roman" w:cs="Times New Roman"/>
          <w:sz w:val="28"/>
          <w:szCs w:val="28"/>
          <w:lang w:eastAsia="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C56036" w:rsidRPr="00C56036" w:rsidRDefault="00C56036" w:rsidP="00C56036">
      <w:pPr>
        <w:numPr>
          <w:ilvl w:val="0"/>
          <w:numId w:val="1"/>
        </w:numPr>
        <w:tabs>
          <w:tab w:val="left" w:pos="993"/>
        </w:tabs>
        <w:spacing w:after="120" w:line="240" w:lineRule="auto"/>
        <w:ind w:left="714" w:hanging="357"/>
        <w:jc w:val="both"/>
        <w:rPr>
          <w:rFonts w:ascii="Times New Roman" w:eastAsia="Times New Roman" w:hAnsi="Times New Roman" w:cs="Times New Roman"/>
          <w:sz w:val="28"/>
          <w:szCs w:val="28"/>
          <w:lang w:eastAsia="ru-RU"/>
        </w:rPr>
      </w:pPr>
      <w:r w:rsidRPr="00C56036">
        <w:rPr>
          <w:rFonts w:ascii="Times New Roman" w:eastAsia="Times New Roman" w:hAnsi="Times New Roman" w:cs="Times New Roman"/>
          <w:sz w:val="28"/>
          <w:szCs w:val="28"/>
          <w:lang w:eastAsia="ru-RU"/>
        </w:rPr>
        <w:t>помочь школьникам овладеть основами грамотности в различных ее проявлениях (учебной, двигательной, духовно-нравственной, социальной, художественной, языковой, математической, естественнонаучной,  технологической);</w:t>
      </w:r>
    </w:p>
    <w:p w:rsidR="00C56036" w:rsidRPr="00C56036" w:rsidRDefault="00C56036" w:rsidP="00C56036">
      <w:pPr>
        <w:numPr>
          <w:ilvl w:val="0"/>
          <w:numId w:val="1"/>
        </w:numPr>
        <w:tabs>
          <w:tab w:val="left" w:pos="993"/>
        </w:tabs>
        <w:spacing w:after="120" w:line="240" w:lineRule="auto"/>
        <w:ind w:left="714" w:hanging="357"/>
        <w:jc w:val="both"/>
        <w:rPr>
          <w:rFonts w:ascii="Times New Roman" w:eastAsia="Times New Roman" w:hAnsi="Times New Roman" w:cs="Times New Roman"/>
          <w:sz w:val="28"/>
          <w:szCs w:val="28"/>
          <w:lang w:eastAsia="ru-RU"/>
        </w:rPr>
      </w:pPr>
      <w:r w:rsidRPr="00C56036">
        <w:rPr>
          <w:rFonts w:ascii="Times New Roman" w:eastAsia="Times New Roman" w:hAnsi="Times New Roman" w:cs="Times New Roman"/>
          <w:sz w:val="28"/>
          <w:szCs w:val="28"/>
          <w:lang w:eastAsia="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C56036" w:rsidRPr="00C56036" w:rsidRDefault="00C56036" w:rsidP="00C56036">
      <w:pPr>
        <w:pStyle w:val="4"/>
        <w:tabs>
          <w:tab w:val="left" w:pos="993"/>
        </w:tabs>
        <w:spacing w:before="0" w:beforeAutospacing="0" w:after="0" w:afterAutospacing="0"/>
        <w:jc w:val="both"/>
        <w:rPr>
          <w:b w:val="0"/>
          <w:sz w:val="28"/>
          <w:szCs w:val="28"/>
        </w:rPr>
      </w:pPr>
      <w:r w:rsidRPr="00C56036">
        <w:rPr>
          <w:b w:val="0"/>
          <w:sz w:val="28"/>
          <w:szCs w:val="28"/>
        </w:rPr>
        <w:lastRenderedPageBreak/>
        <w:t xml:space="preserve">В основе реализации основной образовательной программы лежит </w:t>
      </w:r>
      <w:r w:rsidRPr="00C56036">
        <w:rPr>
          <w:sz w:val="28"/>
          <w:szCs w:val="28"/>
        </w:rPr>
        <w:t xml:space="preserve">системно-деятельностный подход, </w:t>
      </w:r>
      <w:r w:rsidRPr="00C56036">
        <w:rPr>
          <w:b w:val="0"/>
          <w:sz w:val="28"/>
          <w:szCs w:val="28"/>
        </w:rPr>
        <w:t>который предполагает:</w:t>
      </w:r>
    </w:p>
    <w:p w:rsidR="00C56036" w:rsidRPr="00C56036" w:rsidRDefault="00C56036" w:rsidP="00C56036">
      <w:pPr>
        <w:pStyle w:val="4"/>
        <w:numPr>
          <w:ilvl w:val="0"/>
          <w:numId w:val="4"/>
        </w:numPr>
        <w:tabs>
          <w:tab w:val="left" w:pos="993"/>
        </w:tabs>
        <w:spacing w:before="0" w:beforeAutospacing="0" w:after="0" w:afterAutospacing="0"/>
        <w:jc w:val="both"/>
        <w:rPr>
          <w:b w:val="0"/>
          <w:sz w:val="28"/>
          <w:szCs w:val="28"/>
        </w:rPr>
      </w:pPr>
      <w:r w:rsidRPr="00C56036">
        <w:rPr>
          <w:b w:val="0"/>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поликофессинального состава;</w:t>
      </w:r>
    </w:p>
    <w:p w:rsidR="00C56036" w:rsidRPr="00C56036" w:rsidRDefault="00C56036" w:rsidP="00C56036">
      <w:pPr>
        <w:pStyle w:val="4"/>
        <w:numPr>
          <w:ilvl w:val="0"/>
          <w:numId w:val="4"/>
        </w:numPr>
        <w:tabs>
          <w:tab w:val="left" w:pos="993"/>
        </w:tabs>
        <w:spacing w:before="0" w:beforeAutospacing="0" w:after="0" w:afterAutospacing="0"/>
        <w:jc w:val="both"/>
        <w:rPr>
          <w:b w:val="0"/>
          <w:sz w:val="28"/>
          <w:szCs w:val="28"/>
        </w:rPr>
      </w:pPr>
      <w:r w:rsidRPr="00C56036">
        <w:rPr>
          <w:b w:val="0"/>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56036" w:rsidRPr="00C56036" w:rsidRDefault="00C56036" w:rsidP="00C56036">
      <w:pPr>
        <w:pStyle w:val="4"/>
        <w:numPr>
          <w:ilvl w:val="0"/>
          <w:numId w:val="4"/>
        </w:numPr>
        <w:tabs>
          <w:tab w:val="left" w:pos="993"/>
        </w:tabs>
        <w:spacing w:before="0" w:beforeAutospacing="0" w:after="0" w:afterAutospacing="0"/>
        <w:jc w:val="both"/>
        <w:rPr>
          <w:b w:val="0"/>
          <w:sz w:val="28"/>
          <w:szCs w:val="28"/>
        </w:rPr>
      </w:pPr>
      <w:r w:rsidRPr="00C56036">
        <w:rPr>
          <w:b w:val="0"/>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56036" w:rsidRPr="00C56036" w:rsidRDefault="00C56036" w:rsidP="00C56036">
      <w:pPr>
        <w:pStyle w:val="4"/>
        <w:numPr>
          <w:ilvl w:val="0"/>
          <w:numId w:val="4"/>
        </w:numPr>
        <w:tabs>
          <w:tab w:val="left" w:pos="993"/>
        </w:tabs>
        <w:spacing w:before="0" w:beforeAutospacing="0" w:after="0" w:afterAutospacing="0"/>
        <w:jc w:val="both"/>
        <w:rPr>
          <w:b w:val="0"/>
          <w:sz w:val="28"/>
          <w:szCs w:val="28"/>
        </w:rPr>
      </w:pPr>
      <w:r w:rsidRPr="00C56036">
        <w:rPr>
          <w:b w:val="0"/>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56036" w:rsidRPr="00C56036" w:rsidRDefault="00C56036" w:rsidP="00C56036">
      <w:pPr>
        <w:pStyle w:val="4"/>
        <w:numPr>
          <w:ilvl w:val="0"/>
          <w:numId w:val="4"/>
        </w:numPr>
        <w:tabs>
          <w:tab w:val="left" w:pos="993"/>
        </w:tabs>
        <w:spacing w:before="0" w:beforeAutospacing="0" w:after="0" w:afterAutospacing="0"/>
        <w:jc w:val="both"/>
        <w:rPr>
          <w:b w:val="0"/>
          <w:sz w:val="28"/>
          <w:szCs w:val="28"/>
        </w:rPr>
      </w:pPr>
      <w:r w:rsidRPr="00C56036">
        <w:rPr>
          <w:b w:val="0"/>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56036" w:rsidRPr="00C56036" w:rsidRDefault="00C56036" w:rsidP="00C56036">
      <w:pPr>
        <w:pStyle w:val="4"/>
        <w:numPr>
          <w:ilvl w:val="0"/>
          <w:numId w:val="4"/>
        </w:numPr>
        <w:tabs>
          <w:tab w:val="left" w:pos="993"/>
        </w:tabs>
        <w:spacing w:before="0" w:beforeAutospacing="0" w:after="0" w:afterAutospacing="0"/>
        <w:jc w:val="both"/>
        <w:rPr>
          <w:b w:val="0"/>
          <w:sz w:val="28"/>
          <w:szCs w:val="28"/>
        </w:rPr>
      </w:pPr>
      <w:r w:rsidRPr="00C56036">
        <w:rPr>
          <w:b w:val="0"/>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C56036" w:rsidRPr="00C56036" w:rsidRDefault="00C56036" w:rsidP="00C56036">
      <w:pPr>
        <w:pStyle w:val="4"/>
        <w:numPr>
          <w:ilvl w:val="0"/>
          <w:numId w:val="4"/>
        </w:numPr>
        <w:tabs>
          <w:tab w:val="left" w:pos="993"/>
        </w:tabs>
        <w:spacing w:before="0" w:beforeAutospacing="0" w:after="0" w:afterAutospacing="0"/>
        <w:jc w:val="both"/>
        <w:rPr>
          <w:b w:val="0"/>
          <w:sz w:val="28"/>
          <w:szCs w:val="28"/>
        </w:rPr>
      </w:pPr>
      <w:r w:rsidRPr="00C56036">
        <w:rPr>
          <w:b w:val="0"/>
          <w:sz w:val="28"/>
          <w:szCs w:val="28"/>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C56036" w:rsidRPr="00C56036" w:rsidRDefault="00C56036" w:rsidP="00C56036">
      <w:pPr>
        <w:pStyle w:val="4"/>
        <w:tabs>
          <w:tab w:val="left" w:pos="993"/>
        </w:tabs>
        <w:spacing w:before="0" w:beforeAutospacing="0" w:after="0" w:afterAutospacing="0"/>
        <w:jc w:val="both"/>
        <w:rPr>
          <w:b w:val="0"/>
          <w:sz w:val="28"/>
          <w:szCs w:val="28"/>
        </w:rPr>
      </w:pPr>
    </w:p>
    <w:p w:rsidR="00C56036" w:rsidRPr="00C56036" w:rsidRDefault="00C56036" w:rsidP="00C56036">
      <w:pPr>
        <w:tabs>
          <w:tab w:val="left" w:pos="993"/>
        </w:tabs>
        <w:ind w:left="360"/>
        <w:jc w:val="both"/>
        <w:outlineLvl w:val="3"/>
        <w:rPr>
          <w:rFonts w:ascii="Times New Roman" w:eastAsia="Times New Roman" w:hAnsi="Times New Roman" w:cs="Times New Roman"/>
          <w:b/>
          <w:bCs/>
          <w:sz w:val="28"/>
          <w:szCs w:val="28"/>
          <w:lang w:eastAsia="ru-RU"/>
        </w:rPr>
      </w:pPr>
      <w:r w:rsidRPr="00C56036">
        <w:rPr>
          <w:rFonts w:ascii="Times New Roman" w:eastAsia="Times New Roman" w:hAnsi="Times New Roman" w:cs="Times New Roman"/>
          <w:b/>
          <w:bCs/>
          <w:sz w:val="28"/>
          <w:szCs w:val="28"/>
          <w:lang w:eastAsia="ru-RU"/>
        </w:rPr>
        <w:t>Принципы и подходы к формированию Образовательной программы</w:t>
      </w:r>
    </w:p>
    <w:p w:rsidR="00C56036" w:rsidRPr="00C56036" w:rsidRDefault="00C56036" w:rsidP="00C56036">
      <w:pPr>
        <w:tabs>
          <w:tab w:val="left" w:pos="993"/>
        </w:tabs>
        <w:ind w:firstLine="357"/>
        <w:jc w:val="both"/>
        <w:rPr>
          <w:rFonts w:ascii="Times New Roman" w:hAnsi="Times New Roman" w:cs="Times New Roman"/>
          <w:sz w:val="28"/>
          <w:szCs w:val="28"/>
        </w:rPr>
      </w:pPr>
      <w:r w:rsidRPr="00C56036">
        <w:rPr>
          <w:rFonts w:ascii="Times New Roman" w:hAnsi="Times New Roman" w:cs="Times New Roman"/>
          <w:sz w:val="28"/>
          <w:szCs w:val="28"/>
        </w:rPr>
        <w:t xml:space="preserve">Основными принципами (требованиями) системно-деятельностного подхода и развивающей системы обучения являются: </w:t>
      </w:r>
    </w:p>
    <w:p w:rsidR="00C56036" w:rsidRPr="00C56036" w:rsidRDefault="00C56036" w:rsidP="00C56036">
      <w:pPr>
        <w:numPr>
          <w:ilvl w:val="0"/>
          <w:numId w:val="2"/>
        </w:numPr>
        <w:tabs>
          <w:tab w:val="clear" w:pos="1077"/>
          <w:tab w:val="num" w:pos="540"/>
          <w:tab w:val="left" w:pos="993"/>
        </w:tabs>
        <w:spacing w:after="0" w:line="240" w:lineRule="auto"/>
        <w:jc w:val="both"/>
        <w:rPr>
          <w:rFonts w:ascii="Times New Roman" w:hAnsi="Times New Roman" w:cs="Times New Roman"/>
          <w:b/>
          <w:sz w:val="28"/>
          <w:szCs w:val="28"/>
        </w:rPr>
      </w:pPr>
      <w:r w:rsidRPr="00C56036">
        <w:rPr>
          <w:rFonts w:ascii="Times New Roman" w:hAnsi="Times New Roman" w:cs="Times New Roman"/>
          <w:b/>
          <w:sz w:val="28"/>
          <w:szCs w:val="28"/>
        </w:rPr>
        <w:t xml:space="preserve">Принцип непрерывного общего развития каждого ребёнка в условиях обучения, идущего впереди развития. </w:t>
      </w:r>
      <w:r w:rsidRPr="00C56036">
        <w:rPr>
          <w:rFonts w:ascii="Times New Roman" w:hAnsi="Times New Roman" w:cs="Times New Roman"/>
          <w:sz w:val="28"/>
          <w:szCs w:val="28"/>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C56036" w:rsidRPr="00C56036" w:rsidRDefault="00C56036" w:rsidP="00C56036">
      <w:pPr>
        <w:numPr>
          <w:ilvl w:val="0"/>
          <w:numId w:val="2"/>
        </w:numPr>
        <w:tabs>
          <w:tab w:val="left" w:pos="993"/>
        </w:tabs>
        <w:spacing w:after="0" w:line="240" w:lineRule="auto"/>
        <w:jc w:val="both"/>
        <w:rPr>
          <w:rFonts w:ascii="Times New Roman" w:hAnsi="Times New Roman" w:cs="Times New Roman"/>
          <w:b/>
          <w:sz w:val="28"/>
          <w:szCs w:val="28"/>
        </w:rPr>
      </w:pPr>
      <w:r w:rsidRPr="00C56036">
        <w:rPr>
          <w:rFonts w:ascii="Times New Roman" w:hAnsi="Times New Roman" w:cs="Times New Roman"/>
          <w:b/>
          <w:sz w:val="28"/>
          <w:szCs w:val="28"/>
        </w:rPr>
        <w:lastRenderedPageBreak/>
        <w:t xml:space="preserve">Принцип целостности образа мира </w:t>
      </w:r>
      <w:r w:rsidRPr="00C56036">
        <w:rPr>
          <w:rFonts w:ascii="Times New Roman" w:hAnsi="Times New Roman" w:cs="Times New Roman"/>
          <w:sz w:val="28"/>
          <w:szCs w:val="28"/>
        </w:rPr>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C56036" w:rsidRPr="00C56036" w:rsidRDefault="00C56036" w:rsidP="00C56036">
      <w:pPr>
        <w:numPr>
          <w:ilvl w:val="0"/>
          <w:numId w:val="2"/>
        </w:numPr>
        <w:tabs>
          <w:tab w:val="left" w:pos="993"/>
        </w:tabs>
        <w:spacing w:after="0" w:line="240" w:lineRule="auto"/>
        <w:jc w:val="both"/>
        <w:rPr>
          <w:rFonts w:ascii="Times New Roman" w:hAnsi="Times New Roman" w:cs="Times New Roman"/>
          <w:b/>
          <w:sz w:val="28"/>
          <w:szCs w:val="28"/>
        </w:rPr>
      </w:pPr>
      <w:r w:rsidRPr="00C56036">
        <w:rPr>
          <w:rFonts w:ascii="Times New Roman" w:hAnsi="Times New Roman" w:cs="Times New Roman"/>
          <w:b/>
          <w:sz w:val="28"/>
          <w:szCs w:val="28"/>
        </w:rPr>
        <w:t xml:space="preserve">Принцип практической направленности предусматривает формирование универсальных учебных действий </w:t>
      </w:r>
      <w:r w:rsidRPr="00C56036">
        <w:rPr>
          <w:rFonts w:ascii="Times New Roman" w:hAnsi="Times New Roman" w:cs="Times New Roman"/>
          <w:sz w:val="28"/>
          <w:szCs w:val="28"/>
        </w:rPr>
        <w:t>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C56036" w:rsidRPr="00C56036" w:rsidRDefault="00C56036" w:rsidP="00C56036">
      <w:pPr>
        <w:numPr>
          <w:ilvl w:val="0"/>
          <w:numId w:val="2"/>
        </w:numPr>
        <w:tabs>
          <w:tab w:val="left" w:pos="993"/>
        </w:tabs>
        <w:spacing w:after="0" w:line="240" w:lineRule="auto"/>
        <w:jc w:val="both"/>
        <w:rPr>
          <w:rFonts w:ascii="Times New Roman" w:hAnsi="Times New Roman" w:cs="Times New Roman"/>
          <w:b/>
          <w:sz w:val="28"/>
          <w:szCs w:val="28"/>
        </w:rPr>
      </w:pPr>
      <w:r w:rsidRPr="00C56036">
        <w:rPr>
          <w:rFonts w:ascii="Times New Roman" w:hAnsi="Times New Roman" w:cs="Times New Roman"/>
          <w:b/>
          <w:sz w:val="28"/>
          <w:szCs w:val="28"/>
        </w:rPr>
        <w:t xml:space="preserve">Принцип учёта индивидуальных возможностей и способностей школьников. </w:t>
      </w:r>
      <w:r w:rsidRPr="00C56036">
        <w:rPr>
          <w:rFonts w:ascii="Times New Roman" w:hAnsi="Times New Roman" w:cs="Times New Roman"/>
          <w:sz w:val="28"/>
          <w:szCs w:val="28"/>
        </w:rPr>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C56036" w:rsidRPr="00C56036" w:rsidRDefault="00C56036" w:rsidP="00C56036">
      <w:pPr>
        <w:numPr>
          <w:ilvl w:val="0"/>
          <w:numId w:val="2"/>
        </w:numPr>
        <w:tabs>
          <w:tab w:val="left" w:pos="993"/>
        </w:tabs>
        <w:spacing w:after="0" w:line="240" w:lineRule="auto"/>
        <w:jc w:val="both"/>
        <w:rPr>
          <w:rFonts w:ascii="Times New Roman" w:hAnsi="Times New Roman" w:cs="Times New Roman"/>
          <w:b/>
          <w:sz w:val="28"/>
          <w:szCs w:val="28"/>
        </w:rPr>
      </w:pPr>
      <w:r w:rsidRPr="00C56036">
        <w:rPr>
          <w:rFonts w:ascii="Times New Roman" w:hAnsi="Times New Roman" w:cs="Times New Roman"/>
          <w:b/>
          <w:sz w:val="28"/>
          <w:szCs w:val="28"/>
        </w:rPr>
        <w:t xml:space="preserve">Принцип прочности и наглядности </w:t>
      </w:r>
      <w:r w:rsidRPr="00C56036">
        <w:rPr>
          <w:rFonts w:ascii="Times New Roman" w:hAnsi="Times New Roman" w:cs="Times New Roman"/>
          <w:sz w:val="28"/>
          <w:szCs w:val="28"/>
        </w:rPr>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C56036" w:rsidRPr="00C56036" w:rsidRDefault="00C56036" w:rsidP="00C56036">
      <w:pPr>
        <w:numPr>
          <w:ilvl w:val="0"/>
          <w:numId w:val="2"/>
        </w:numPr>
        <w:tabs>
          <w:tab w:val="left" w:pos="993"/>
        </w:tabs>
        <w:spacing w:after="0" w:line="240" w:lineRule="auto"/>
        <w:jc w:val="both"/>
        <w:rPr>
          <w:rFonts w:ascii="Times New Roman" w:hAnsi="Times New Roman" w:cs="Times New Roman"/>
          <w:b/>
          <w:color w:val="000080"/>
          <w:sz w:val="28"/>
          <w:szCs w:val="28"/>
        </w:rPr>
      </w:pPr>
      <w:r w:rsidRPr="00C56036">
        <w:rPr>
          <w:rFonts w:ascii="Times New Roman" w:hAnsi="Times New Roman" w:cs="Times New Roman"/>
          <w:b/>
          <w:sz w:val="28"/>
          <w:szCs w:val="28"/>
        </w:rPr>
        <w:lastRenderedPageBreak/>
        <w:t xml:space="preserve">Принцип охраны и укрепления психического и физического здоровья ребёнка </w:t>
      </w:r>
      <w:r w:rsidRPr="00C56036">
        <w:rPr>
          <w:rFonts w:ascii="Times New Roman" w:hAnsi="Times New Roman" w:cs="Times New Roman"/>
          <w:sz w:val="28"/>
          <w:szCs w:val="28"/>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C56036">
        <w:rPr>
          <w:rFonts w:ascii="Times New Roman" w:hAnsi="Times New Roman" w:cs="Times New Roman"/>
          <w:color w:val="000080"/>
          <w:sz w:val="28"/>
          <w:szCs w:val="28"/>
        </w:rPr>
        <w:t>.</w:t>
      </w:r>
    </w:p>
    <w:p w:rsidR="00C56036" w:rsidRPr="00C56036" w:rsidRDefault="00C56036" w:rsidP="00C56036">
      <w:pPr>
        <w:tabs>
          <w:tab w:val="left" w:pos="993"/>
        </w:tabs>
        <w:jc w:val="both"/>
        <w:rPr>
          <w:rFonts w:ascii="Times New Roman" w:hAnsi="Times New Roman" w:cs="Times New Roman"/>
          <w:b/>
          <w:color w:val="000080"/>
          <w:sz w:val="28"/>
          <w:szCs w:val="28"/>
        </w:rPr>
      </w:pPr>
    </w:p>
    <w:p w:rsidR="00C56036" w:rsidRPr="00C56036" w:rsidRDefault="00C56036" w:rsidP="00C56036">
      <w:pPr>
        <w:tabs>
          <w:tab w:val="left" w:pos="993"/>
        </w:tabs>
        <w:jc w:val="both"/>
        <w:rPr>
          <w:rFonts w:ascii="Times New Roman" w:hAnsi="Times New Roman" w:cs="Times New Roman"/>
        </w:rPr>
      </w:pPr>
    </w:p>
    <w:sectPr w:rsidR="00C56036" w:rsidRPr="00C56036" w:rsidSect="00A74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04AF2"/>
    <w:multiLevelType w:val="hybridMultilevel"/>
    <w:tmpl w:val="F5F2D9C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A27AF1"/>
    <w:multiLevelType w:val="hybridMultilevel"/>
    <w:tmpl w:val="1C38E0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1D00682"/>
    <w:multiLevelType w:val="hybridMultilevel"/>
    <w:tmpl w:val="B16E58F0"/>
    <w:lvl w:ilvl="0" w:tplc="49849BD0">
      <w:start w:val="1"/>
      <w:numFmt w:val="bullet"/>
      <w:lvlText w:val=""/>
      <w:lvlJc w:val="left"/>
      <w:pPr>
        <w:tabs>
          <w:tab w:val="num" w:pos="1077"/>
        </w:tabs>
        <w:ind w:left="1077" w:hanging="360"/>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
    <w:nsid w:val="73F70AE4"/>
    <w:multiLevelType w:val="hybridMultilevel"/>
    <w:tmpl w:val="F31AD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C56036"/>
    <w:rsid w:val="001D5671"/>
    <w:rsid w:val="00200BE4"/>
    <w:rsid w:val="0039724B"/>
    <w:rsid w:val="003D3F38"/>
    <w:rsid w:val="00841ACC"/>
    <w:rsid w:val="00A74740"/>
    <w:rsid w:val="00AF2230"/>
    <w:rsid w:val="00C56036"/>
    <w:rsid w:val="00DD58E1"/>
    <w:rsid w:val="00DE5992"/>
    <w:rsid w:val="00E52A30"/>
    <w:rsid w:val="00F37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40"/>
  </w:style>
  <w:style w:type="paragraph" w:styleId="4">
    <w:name w:val="heading 4"/>
    <w:basedOn w:val="a"/>
    <w:link w:val="40"/>
    <w:qFormat/>
    <w:rsid w:val="00C560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56036"/>
    <w:rPr>
      <w:rFonts w:ascii="Times New Roman" w:eastAsia="Times New Roman" w:hAnsi="Times New Roman" w:cs="Times New Roman"/>
      <w:b/>
      <w:bCs/>
      <w:sz w:val="24"/>
      <w:szCs w:val="24"/>
      <w:lang w:eastAsia="ru-RU"/>
    </w:rPr>
  </w:style>
  <w:style w:type="paragraph" w:customStyle="1" w:styleId="acxspmiddle">
    <w:name w:val="acxspmiddle"/>
    <w:basedOn w:val="a"/>
    <w:rsid w:val="00C560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"Верхнесуерская"</dc:creator>
  <cp:lastModifiedBy>СОШ "Верхнесуерская"</cp:lastModifiedBy>
  <cp:revision>3</cp:revision>
  <dcterms:created xsi:type="dcterms:W3CDTF">2016-02-10T17:06:00Z</dcterms:created>
  <dcterms:modified xsi:type="dcterms:W3CDTF">2016-02-12T11:29:00Z</dcterms:modified>
</cp:coreProperties>
</file>