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16" w:rsidRPr="00F81B2C" w:rsidRDefault="00F50F16" w:rsidP="00F5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2C">
        <w:rPr>
          <w:rFonts w:ascii="Times New Roman" w:hAnsi="Times New Roman" w:cs="Times New Roman"/>
          <w:b/>
          <w:sz w:val="28"/>
          <w:szCs w:val="28"/>
        </w:rPr>
        <w:t>Примеры использования приемов активизации деятельности учащихся на уроках русского языка и литературы</w:t>
      </w:r>
    </w:p>
    <w:tbl>
      <w:tblPr>
        <w:tblStyle w:val="a3"/>
        <w:tblW w:w="0" w:type="auto"/>
        <w:tblLook w:val="04A0"/>
      </w:tblPr>
      <w:tblGrid>
        <w:gridCol w:w="724"/>
        <w:gridCol w:w="943"/>
        <w:gridCol w:w="2326"/>
        <w:gridCol w:w="3174"/>
        <w:gridCol w:w="2404"/>
      </w:tblGrid>
      <w:tr w:rsidR="00F50F16" w:rsidRPr="00F81B2C" w:rsidTr="00F81B2C">
        <w:tc>
          <w:tcPr>
            <w:tcW w:w="724" w:type="dxa"/>
          </w:tcPr>
          <w:p w:rsidR="00F50F16" w:rsidRPr="00F81B2C" w:rsidRDefault="00F50F16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3" w:type="dxa"/>
          </w:tcPr>
          <w:p w:rsidR="00F50F16" w:rsidRPr="00F81B2C" w:rsidRDefault="00F50F16" w:rsidP="00F5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6" w:type="dxa"/>
          </w:tcPr>
          <w:p w:rsidR="00F50F16" w:rsidRPr="00F81B2C" w:rsidRDefault="00F50F16" w:rsidP="00F5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74" w:type="dxa"/>
          </w:tcPr>
          <w:p w:rsidR="00F50F16" w:rsidRPr="00F81B2C" w:rsidRDefault="00F50F16" w:rsidP="00F5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4" w:type="dxa"/>
          </w:tcPr>
          <w:p w:rsidR="00F50F16" w:rsidRPr="00F81B2C" w:rsidRDefault="00F50F16" w:rsidP="00F5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74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Р.Р. Речь диалогическая и монологическая.</w:t>
            </w:r>
          </w:p>
        </w:tc>
        <w:tc>
          <w:tcPr>
            <w:tcW w:w="2404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Творческое задание, диалог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Р.Р.Как создавать киносценарий?</w:t>
            </w:r>
          </w:p>
        </w:tc>
        <w:tc>
          <w:tcPr>
            <w:tcW w:w="2404" w:type="dxa"/>
          </w:tcPr>
          <w:p w:rsidR="00F50F16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«Создать киносценарий»</w:t>
            </w:r>
          </w:p>
          <w:p w:rsidR="007E6C56" w:rsidRPr="007E6C56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F50F16" w:rsidRPr="00F81B2C" w:rsidRDefault="00F50F16" w:rsidP="009B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:rsidR="00F50F16" w:rsidRPr="00F81B2C" w:rsidRDefault="00F50F16" w:rsidP="009B2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50F16" w:rsidRPr="00F81B2C" w:rsidRDefault="00F50F16" w:rsidP="009B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Повторение. Фразеологизмы: значение, сфера употребления, фразеологический разбор.</w:t>
            </w:r>
          </w:p>
        </w:tc>
        <w:tc>
          <w:tcPr>
            <w:tcW w:w="2404" w:type="dxa"/>
          </w:tcPr>
          <w:p w:rsidR="00F50F16" w:rsidRPr="00F81B2C" w:rsidRDefault="00F50F16" w:rsidP="009B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Творческий диктант «</w:t>
            </w:r>
            <w:proofErr w:type="gram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Диктант по теме «Бессоюзное предложение»</w:t>
            </w:r>
          </w:p>
        </w:tc>
        <w:tc>
          <w:tcPr>
            <w:tcW w:w="2404" w:type="dxa"/>
          </w:tcPr>
          <w:p w:rsidR="00F50F16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Творческий диктант. Заменить СПП на БСП.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74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Фольклор – коллективное устное народное творчество.</w:t>
            </w:r>
          </w:p>
        </w:tc>
        <w:tc>
          <w:tcPr>
            <w:tcW w:w="2404" w:type="dxa"/>
          </w:tcPr>
          <w:p w:rsidR="00F50F16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84FAC" w:rsidRPr="00F81B2C">
              <w:rPr>
                <w:rFonts w:ascii="Times New Roman" w:hAnsi="Times New Roman" w:cs="Times New Roman"/>
                <w:sz w:val="28"/>
                <w:szCs w:val="28"/>
              </w:rPr>
              <w:t>папки-копилки УНТ нашего села</w:t>
            </w:r>
          </w:p>
          <w:p w:rsidR="007E6C56" w:rsidRPr="00F81B2C" w:rsidRDefault="007E6C56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50F16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И.А. Крылов. «Свинья под дубом», «Ворона и лисица». Осмеяние пороков.</w:t>
            </w:r>
          </w:p>
        </w:tc>
        <w:tc>
          <w:tcPr>
            <w:tcW w:w="2404" w:type="dxa"/>
          </w:tcPr>
          <w:p w:rsidR="00F50F16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басен</w:t>
            </w:r>
          </w:p>
        </w:tc>
      </w:tr>
      <w:tr w:rsidR="00F50F16" w:rsidRPr="00F81B2C" w:rsidTr="00F81B2C">
        <w:tc>
          <w:tcPr>
            <w:tcW w:w="724" w:type="dxa"/>
          </w:tcPr>
          <w:p w:rsidR="00F50F16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50F16" w:rsidRPr="00F81B2C" w:rsidRDefault="00F5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50F16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«Заколдованное место». Поэтизация народной жизни, народных преданий.</w:t>
            </w:r>
          </w:p>
        </w:tc>
        <w:tc>
          <w:tcPr>
            <w:tcW w:w="2404" w:type="dxa"/>
          </w:tcPr>
          <w:p w:rsidR="00F50F16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Творческий пересказ от первого лица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А.П. Чехов. «Лошадиная фамилия». Сатира и юмор рассказов.</w:t>
            </w:r>
          </w:p>
        </w:tc>
        <w:tc>
          <w:tcPr>
            <w:tcW w:w="240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 ролям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русской поэзии. Образ весны. Ф.И. Тютчев. «Зима недаром злится», </w:t>
            </w:r>
            <w:r w:rsidRPr="00F81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«Весенние воды». А. А. Фет. «Весенний дождь»</w:t>
            </w:r>
          </w:p>
        </w:tc>
        <w:tc>
          <w:tcPr>
            <w:tcW w:w="2404" w:type="dxa"/>
          </w:tcPr>
          <w:p w:rsidR="00B84FA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Иллюстрирование стихотворений по строкам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С..Я. Маршак. Герои пьесы-сказки «Двенадцать месяцев». Победа добра над злом.</w:t>
            </w:r>
          </w:p>
        </w:tc>
        <w:tc>
          <w:tcPr>
            <w:tcW w:w="240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пьесы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Романтическая история любви Владимира Дубровского и Маши </w:t>
            </w: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Троекуровой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B84FA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«Письмо Владимира Марии и </w:t>
            </w: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Мирии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Владимиру»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луг» Фольклорные мотивы в рассказе.</w:t>
            </w:r>
          </w:p>
        </w:tc>
        <w:tc>
          <w:tcPr>
            <w:tcW w:w="240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Творческий пересказ от первого лица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 w:rsidP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</w:t>
            </w:r>
          </w:p>
          <w:p w:rsidR="00B84FAC" w:rsidRPr="00F81B2C" w:rsidRDefault="00B84FAC" w:rsidP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«Повесть временных лет», «Из похвалы князю Ярославу и книгам», « Из Поучения Владимира Мономаха».</w:t>
            </w:r>
          </w:p>
        </w:tc>
        <w:tc>
          <w:tcPr>
            <w:tcW w:w="2404" w:type="dxa"/>
          </w:tcPr>
          <w:p w:rsidR="00B84FA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Творческое задание. Создание своего поучения</w:t>
            </w:r>
          </w:p>
          <w:p w:rsidR="007E6C56" w:rsidRPr="00F81B2C" w:rsidRDefault="007E6C56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Два лица России в рассказе А.П.Чехова «Злоумышленник».</w:t>
            </w:r>
          </w:p>
        </w:tc>
        <w:tc>
          <w:tcPr>
            <w:tcW w:w="2404" w:type="dxa"/>
          </w:tcPr>
          <w:p w:rsidR="00B84FA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</w:p>
          <w:p w:rsidR="007E6C56" w:rsidRPr="00F81B2C" w:rsidRDefault="007E6C56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Анализ эпизода комедии «Недоросль». Особенности анализа драматического произведения</w:t>
            </w:r>
          </w:p>
        </w:tc>
        <w:tc>
          <w:tcPr>
            <w:tcW w:w="240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эпизода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А.И.Куприн. Слово о писателе. Нравственные проблемы рассказа «Куст сирени»</w:t>
            </w:r>
          </w:p>
        </w:tc>
        <w:tc>
          <w:tcPr>
            <w:tcW w:w="2404" w:type="dxa"/>
          </w:tcPr>
          <w:p w:rsidR="00B84FA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Сочинение «Что значит быть счастливым?»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07333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У.Шекспир. Слово о писателе. Проблемы трагедии «Ромео и Джульетта»</w:t>
            </w:r>
          </w:p>
        </w:tc>
        <w:tc>
          <w:tcPr>
            <w:tcW w:w="2404" w:type="dxa"/>
          </w:tcPr>
          <w:p w:rsidR="00B84FA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отрывка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07333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3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«Герой нашего времени» - первый психологиче</w:t>
            </w:r>
            <w:r w:rsidRPr="00F81B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роман в русской литературе. </w:t>
            </w:r>
            <w:r w:rsidRPr="00F81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Сложность композиции.</w:t>
            </w:r>
          </w:p>
        </w:tc>
        <w:tc>
          <w:tcPr>
            <w:tcW w:w="2404" w:type="dxa"/>
          </w:tcPr>
          <w:p w:rsidR="00B84FA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«Поступок Печорина, который я бы </w:t>
            </w:r>
            <w:r w:rsidRPr="00F81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</w:t>
            </w:r>
            <w:proofErr w:type="gram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а) и поступок, который я осуждаю»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07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43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Чичиков как новый герой эпохи и антигерой. Эволюция его образа в замысле поэмы.</w:t>
            </w:r>
          </w:p>
        </w:tc>
        <w:tc>
          <w:tcPr>
            <w:tcW w:w="2404" w:type="dxa"/>
          </w:tcPr>
          <w:p w:rsidR="00B84FA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Сочинения «Самооценка Чичикова», «От чего зависит успех аферы Чичикова?»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07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84FAC" w:rsidRPr="00F81B2C" w:rsidTr="00F81B2C">
        <w:tc>
          <w:tcPr>
            <w:tcW w:w="724" w:type="dxa"/>
          </w:tcPr>
          <w:p w:rsidR="00B84FAC" w:rsidRPr="00F81B2C" w:rsidRDefault="00F81B2C" w:rsidP="00F8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</w:tcPr>
          <w:p w:rsidR="00B84FAC" w:rsidRPr="00F81B2C" w:rsidRDefault="00B8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4FAC" w:rsidRPr="00F81B2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2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2404" w:type="dxa"/>
          </w:tcPr>
          <w:p w:rsidR="00B84FAC" w:rsidRDefault="00F8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>Инсценированеи</w:t>
            </w:r>
            <w:proofErr w:type="spellEnd"/>
            <w:r w:rsidRPr="00F81B2C">
              <w:rPr>
                <w:rFonts w:ascii="Times New Roman" w:hAnsi="Times New Roman" w:cs="Times New Roman"/>
                <w:sz w:val="28"/>
                <w:szCs w:val="28"/>
              </w:rPr>
              <w:t xml:space="preserve"> суда над Раскольниковым</w:t>
            </w:r>
          </w:p>
          <w:p w:rsidR="007E6C56" w:rsidRPr="00F81B2C" w:rsidRDefault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07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C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FA5912" w:rsidRPr="00F81B2C" w:rsidRDefault="00FA5912">
      <w:pPr>
        <w:rPr>
          <w:rFonts w:ascii="Times New Roman" w:hAnsi="Times New Roman" w:cs="Times New Roman"/>
          <w:sz w:val="28"/>
          <w:szCs w:val="28"/>
        </w:rPr>
      </w:pPr>
    </w:p>
    <w:sectPr w:rsidR="00FA5912" w:rsidRPr="00F81B2C" w:rsidSect="00FA59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33" w:rsidRDefault="00207333" w:rsidP="00207333">
      <w:pPr>
        <w:spacing w:after="0" w:line="240" w:lineRule="auto"/>
      </w:pPr>
      <w:r>
        <w:separator/>
      </w:r>
    </w:p>
  </w:endnote>
  <w:endnote w:type="continuationSeparator" w:id="1">
    <w:p w:rsidR="00207333" w:rsidRDefault="00207333" w:rsidP="0020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845"/>
      <w:docPartObj>
        <w:docPartGallery w:val="Page Numbers (Bottom of Page)"/>
        <w:docPartUnique/>
      </w:docPartObj>
    </w:sdtPr>
    <w:sdtContent>
      <w:p w:rsidR="00207333" w:rsidRDefault="00207333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07333" w:rsidRDefault="00207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33" w:rsidRDefault="00207333" w:rsidP="00207333">
      <w:pPr>
        <w:spacing w:after="0" w:line="240" w:lineRule="auto"/>
      </w:pPr>
      <w:r>
        <w:separator/>
      </w:r>
    </w:p>
  </w:footnote>
  <w:footnote w:type="continuationSeparator" w:id="1">
    <w:p w:rsidR="00207333" w:rsidRDefault="00207333" w:rsidP="0020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33" w:rsidRPr="00F86E47" w:rsidRDefault="00207333" w:rsidP="00207333">
    <w:pPr>
      <w:pStyle w:val="a4"/>
      <w:jc w:val="center"/>
      <w:rPr>
        <w:rFonts w:ascii="Times New Roman" w:hAnsi="Times New Roman" w:cs="Times New Roman"/>
      </w:rPr>
    </w:pPr>
    <w:r w:rsidRPr="00F86E47">
      <w:rPr>
        <w:rFonts w:ascii="Times New Roman" w:hAnsi="Times New Roman" w:cs="Times New Roman"/>
      </w:rPr>
      <w:t>Муниципальное казенное общеобразовательное учреждение</w:t>
    </w:r>
  </w:p>
  <w:p w:rsidR="00207333" w:rsidRPr="00F86E47" w:rsidRDefault="00207333" w:rsidP="00207333">
    <w:pPr>
      <w:pStyle w:val="a4"/>
      <w:jc w:val="center"/>
      <w:rPr>
        <w:rFonts w:ascii="Times New Roman" w:hAnsi="Times New Roman" w:cs="Times New Roman"/>
      </w:rPr>
    </w:pPr>
    <w:r w:rsidRPr="00F86E47">
      <w:rPr>
        <w:rFonts w:ascii="Times New Roman" w:hAnsi="Times New Roman" w:cs="Times New Roman"/>
      </w:rPr>
      <w:t>«</w:t>
    </w:r>
    <w:proofErr w:type="spellStart"/>
    <w:r w:rsidRPr="00F86E47">
      <w:rPr>
        <w:rFonts w:ascii="Times New Roman" w:hAnsi="Times New Roman" w:cs="Times New Roman"/>
      </w:rPr>
      <w:t>Верхнесуерская</w:t>
    </w:r>
    <w:proofErr w:type="spellEnd"/>
    <w:r w:rsidRPr="00F86E47">
      <w:rPr>
        <w:rFonts w:ascii="Times New Roman" w:hAnsi="Times New Roman" w:cs="Times New Roman"/>
      </w:rPr>
      <w:t xml:space="preserve"> средняя общеобразовательная школа»</w:t>
    </w:r>
  </w:p>
  <w:p w:rsidR="00207333" w:rsidRPr="00F86E47" w:rsidRDefault="00207333" w:rsidP="00207333">
    <w:pPr>
      <w:pStyle w:val="a4"/>
      <w:jc w:val="center"/>
      <w:rPr>
        <w:rFonts w:ascii="Times New Roman" w:hAnsi="Times New Roman" w:cs="Times New Roman"/>
      </w:rPr>
    </w:pPr>
    <w:r w:rsidRPr="00F86E47">
      <w:rPr>
        <w:rFonts w:ascii="Times New Roman" w:hAnsi="Times New Roman" w:cs="Times New Roman"/>
      </w:rPr>
      <w:t>Марданова Нина Витальевна, учитель русского языка и литературы</w:t>
    </w:r>
  </w:p>
  <w:p w:rsidR="00207333" w:rsidRDefault="002073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F16"/>
    <w:rsid w:val="00207333"/>
    <w:rsid w:val="007E6C56"/>
    <w:rsid w:val="00B84FAC"/>
    <w:rsid w:val="00F50F16"/>
    <w:rsid w:val="00F81B2C"/>
    <w:rsid w:val="00FA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333"/>
  </w:style>
  <w:style w:type="paragraph" w:styleId="a6">
    <w:name w:val="footer"/>
    <w:basedOn w:val="a"/>
    <w:link w:val="a7"/>
    <w:uiPriority w:val="99"/>
    <w:unhideWhenUsed/>
    <w:rsid w:val="002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C889-7DD5-465A-80E5-D9F4E42A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2019-02-10T05:23:00Z</cp:lastPrinted>
  <dcterms:created xsi:type="dcterms:W3CDTF">2019-02-08T02:19:00Z</dcterms:created>
  <dcterms:modified xsi:type="dcterms:W3CDTF">2019-02-10T05:23:00Z</dcterms:modified>
</cp:coreProperties>
</file>